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D55EA8" w:rsidRPr="00DD5BF5" w14:paraId="57AAE482" w14:textId="77777777" w:rsidTr="0001773B">
        <w:tc>
          <w:tcPr>
            <w:tcW w:w="9923" w:type="dxa"/>
          </w:tcPr>
          <w:p w14:paraId="57AAE47A" w14:textId="77777777" w:rsidR="00D55EA8" w:rsidRPr="00DD5BF5" w:rsidRDefault="00AA2622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57AAE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57AAE47B" w14:textId="77777777" w:rsidR="00D55EA8" w:rsidRPr="00DD5BF5" w:rsidRDefault="00D55EA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7AAE47C" w14:textId="77777777" w:rsidR="00D55EA8" w:rsidRPr="00DD5BF5" w:rsidRDefault="00D55EA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7AAE47D" w14:textId="77777777" w:rsidR="00D55EA8" w:rsidRPr="00DD5BF5" w:rsidRDefault="00D55EA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7AAE47E" w14:textId="77777777" w:rsidR="00D55EA8" w:rsidRPr="00DD5BF5" w:rsidRDefault="00D55EA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7AAE47F" w14:textId="77777777" w:rsidR="00D55EA8" w:rsidRPr="00DD5BF5" w:rsidRDefault="00D55EA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7AAE480" w14:textId="26DE8AE3" w:rsidR="00D55EA8" w:rsidRPr="007861AD" w:rsidRDefault="00D55EA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A2622">
              <w:rPr>
                <w:szCs w:val="28"/>
                <w:u w:val="single"/>
              </w:rPr>
              <w:t>29.11.2016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A2622">
              <w:rPr>
                <w:szCs w:val="28"/>
                <w:u w:val="single"/>
              </w:rPr>
              <w:t>5420</w:t>
            </w:r>
            <w:r w:rsidRPr="007861AD">
              <w:rPr>
                <w:szCs w:val="28"/>
                <w:u w:val="single"/>
              </w:rPr>
              <w:tab/>
            </w:r>
          </w:p>
          <w:p w14:paraId="57AAE481" w14:textId="77777777" w:rsidR="00D55EA8" w:rsidRPr="00DD5BF5" w:rsidRDefault="00D55EA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54DEA" w:rsidRPr="00EE390D" w14:paraId="57AAE484" w14:textId="77777777" w:rsidTr="00D55EA8">
        <w:trPr>
          <w:trHeight w:val="617"/>
        </w:trPr>
        <w:tc>
          <w:tcPr>
            <w:tcW w:w="9746" w:type="dxa"/>
          </w:tcPr>
          <w:p w14:paraId="57AAE483" w14:textId="77777777" w:rsidR="00373506" w:rsidRPr="00EE390D" w:rsidRDefault="00854DEA" w:rsidP="00D55EA8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EC588D">
              <w:rPr>
                <w:szCs w:val="28"/>
              </w:rPr>
              <w:t>транспортной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– </w:t>
            </w:r>
            <w:r w:rsidR="003B00B8">
              <w:rPr>
                <w:szCs w:val="28"/>
              </w:rPr>
              <w:t>транспортной развязки на пересечении Бердского шоссе и ул.</w:t>
            </w:r>
            <w:r w:rsidR="00D55EA8">
              <w:rPr>
                <w:szCs w:val="28"/>
              </w:rPr>
              <w:t> </w:t>
            </w:r>
            <w:r w:rsidR="003B00B8">
              <w:rPr>
                <w:szCs w:val="28"/>
              </w:rPr>
              <w:t>Одоевского в Первомайском районе</w:t>
            </w:r>
            <w:r w:rsidR="00AD5956">
              <w:rPr>
                <w:szCs w:val="28"/>
              </w:rPr>
              <w:t xml:space="preserve"> в </w:t>
            </w:r>
            <w:r w:rsidR="00390B8E">
              <w:rPr>
                <w:szCs w:val="28"/>
              </w:rPr>
              <w:t xml:space="preserve">границах проекта планировки территории, ограниченной </w:t>
            </w:r>
            <w:r w:rsidR="003B00B8">
              <w:rPr>
                <w:szCs w:val="28"/>
              </w:rPr>
              <w:t>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      </w:r>
            <w:r w:rsidR="00390B8E">
              <w:rPr>
                <w:szCs w:val="28"/>
              </w:rPr>
              <w:t xml:space="preserve">, в границах проекта планировки территории, ограниченной </w:t>
            </w:r>
            <w:r w:rsidR="003B00B8">
              <w:rPr>
                <w:szCs w:val="28"/>
              </w:rPr>
              <w:t>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границей города Новосибирска, в Первомайском районе</w:t>
            </w:r>
          </w:p>
        </w:tc>
      </w:tr>
    </w:tbl>
    <w:p w14:paraId="57AAE485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57AAE486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57AAE487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депутатов города Новосибирска от 21.05.2008 № 966 «О Порядке подготовки д</w:t>
      </w:r>
      <w:r w:rsidRPr="008F0EA0">
        <w:rPr>
          <w:szCs w:val="28"/>
        </w:rPr>
        <w:t>о</w:t>
      </w:r>
      <w:r w:rsidRPr="008F0EA0">
        <w:rPr>
          <w:szCs w:val="28"/>
        </w:rPr>
        <w:t>кументации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3B00B8">
        <w:rPr>
          <w:szCs w:val="28"/>
        </w:rPr>
        <w:t>20</w:t>
      </w:r>
      <w:r w:rsidR="009A710D">
        <w:rPr>
          <w:szCs w:val="28"/>
        </w:rPr>
        <w:t>.</w:t>
      </w:r>
      <w:r w:rsidR="003B00B8">
        <w:rPr>
          <w:szCs w:val="28"/>
        </w:rPr>
        <w:t>11</w:t>
      </w:r>
      <w:r w:rsidR="009A710D">
        <w:rPr>
          <w:szCs w:val="28"/>
        </w:rPr>
        <w:t>.201</w:t>
      </w:r>
      <w:r w:rsidR="003B00B8">
        <w:rPr>
          <w:szCs w:val="28"/>
        </w:rPr>
        <w:t>4</w:t>
      </w:r>
      <w:r w:rsidR="009A710D">
        <w:rPr>
          <w:szCs w:val="28"/>
        </w:rPr>
        <w:t xml:space="preserve"> № </w:t>
      </w:r>
      <w:r w:rsidR="003B00B8">
        <w:rPr>
          <w:szCs w:val="28"/>
        </w:rPr>
        <w:t>10114</w:t>
      </w:r>
      <w:r w:rsidR="009A710D">
        <w:rPr>
          <w:szCs w:val="28"/>
        </w:rPr>
        <w:t xml:space="preserve"> «Об утверждении проекта планировки </w:t>
      </w:r>
      <w:r w:rsidR="00390B8E">
        <w:rPr>
          <w:szCs w:val="28"/>
        </w:rPr>
        <w:t>территории, ограниченной</w:t>
      </w:r>
      <w:r w:rsidR="003B00B8">
        <w:rPr>
          <w:szCs w:val="28"/>
        </w:rPr>
        <w:t xml:space="preserve">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</w:t>
      </w:r>
      <w:r w:rsidR="003B00B8">
        <w:rPr>
          <w:szCs w:val="28"/>
        </w:rPr>
        <w:t>е</w:t>
      </w:r>
      <w:r w:rsidR="003B00B8">
        <w:rPr>
          <w:szCs w:val="28"/>
        </w:rPr>
        <w:t>рез реку Обь и рекой Обью в Первомайском районе</w:t>
      </w:r>
      <w:r w:rsidR="009A710D">
        <w:rPr>
          <w:szCs w:val="28"/>
        </w:rPr>
        <w:t>»</w:t>
      </w:r>
      <w:r w:rsidRPr="008F0EA0">
        <w:rPr>
          <w:szCs w:val="28"/>
        </w:rPr>
        <w:t>,</w:t>
      </w:r>
      <w:r w:rsidR="0027571F">
        <w:rPr>
          <w:szCs w:val="28"/>
        </w:rPr>
        <w:t xml:space="preserve"> от 2</w:t>
      </w:r>
      <w:r w:rsidR="00390B8E">
        <w:rPr>
          <w:szCs w:val="28"/>
        </w:rPr>
        <w:t>0.1</w:t>
      </w:r>
      <w:r w:rsidR="0027571F">
        <w:rPr>
          <w:szCs w:val="28"/>
        </w:rPr>
        <w:t>1</w:t>
      </w:r>
      <w:r w:rsidR="00390B8E">
        <w:rPr>
          <w:szCs w:val="28"/>
        </w:rPr>
        <w:t>.201</w:t>
      </w:r>
      <w:r w:rsidR="0027571F">
        <w:rPr>
          <w:szCs w:val="28"/>
        </w:rPr>
        <w:t>4 № 10195</w:t>
      </w:r>
      <w:r w:rsidRPr="008F0EA0">
        <w:rPr>
          <w:szCs w:val="28"/>
        </w:rPr>
        <w:t xml:space="preserve"> </w:t>
      </w:r>
      <w:r w:rsidR="00390B8E">
        <w:rPr>
          <w:szCs w:val="28"/>
        </w:rPr>
        <w:t>«Об утверждении проекта планировки территории, ограниченной</w:t>
      </w:r>
      <w:r w:rsidR="0027571F" w:rsidRPr="0027571F">
        <w:rPr>
          <w:szCs w:val="28"/>
        </w:rPr>
        <w:t xml:space="preserve"> </w:t>
      </w:r>
      <w:r w:rsidR="0027571F">
        <w:rPr>
          <w:szCs w:val="28"/>
        </w:rPr>
        <w:t>направлением пе</w:t>
      </w:r>
      <w:r w:rsidR="0027571F">
        <w:rPr>
          <w:szCs w:val="28"/>
        </w:rPr>
        <w:t>р</w:t>
      </w:r>
      <w:r w:rsidR="0027571F">
        <w:rPr>
          <w:szCs w:val="28"/>
        </w:rPr>
        <w:t>спективного Матвеевского моста, Бердским шоссе, направлением перспективного Нижне-Ельцовского моста и рекой Обью, в Первомайском районе</w:t>
      </w:r>
      <w:r w:rsidR="00390B8E">
        <w:rPr>
          <w:szCs w:val="28"/>
        </w:rPr>
        <w:t>»</w:t>
      </w:r>
      <w:r w:rsidR="00390B8E" w:rsidRPr="008F0EA0">
        <w:rPr>
          <w:szCs w:val="28"/>
        </w:rPr>
        <w:t>,</w:t>
      </w:r>
      <w:r w:rsidR="00390B8E">
        <w:rPr>
          <w:szCs w:val="28"/>
        </w:rPr>
        <w:t xml:space="preserve"> </w:t>
      </w:r>
      <w:r w:rsidR="0027571F">
        <w:rPr>
          <w:szCs w:val="28"/>
        </w:rPr>
        <w:t>от 06.05.2016 № 1790</w:t>
      </w:r>
      <w:r w:rsidR="0027571F" w:rsidRPr="008F0EA0">
        <w:rPr>
          <w:szCs w:val="28"/>
        </w:rPr>
        <w:t xml:space="preserve"> </w:t>
      </w:r>
      <w:r w:rsidR="0027571F">
        <w:rPr>
          <w:szCs w:val="28"/>
        </w:rPr>
        <w:t>«Об утверждении проекта планировки территории,</w:t>
      </w:r>
      <w:r w:rsidR="0027571F" w:rsidRPr="0027571F">
        <w:rPr>
          <w:szCs w:val="28"/>
        </w:rPr>
        <w:t xml:space="preserve"> </w:t>
      </w:r>
      <w:r w:rsidR="00D55EA8">
        <w:rPr>
          <w:szCs w:val="28"/>
        </w:rPr>
        <w:t xml:space="preserve">ограниченной </w:t>
      </w:r>
      <w:r w:rsidR="0027571F">
        <w:rPr>
          <w:szCs w:val="28"/>
        </w:rPr>
        <w:t>ул.</w:t>
      </w:r>
      <w:r w:rsidR="00D55EA8">
        <w:rPr>
          <w:szCs w:val="28"/>
        </w:rPr>
        <w:t> </w:t>
      </w:r>
      <w:r w:rsidR="0027571F">
        <w:rPr>
          <w:szCs w:val="28"/>
        </w:rPr>
        <w:t>Одоевского, Бердским шоссе, рекой Иней, границей города Новосибирска, в Первомайском районе»</w:t>
      </w:r>
      <w:r w:rsidR="0027571F" w:rsidRPr="008F0EA0">
        <w:rPr>
          <w:szCs w:val="28"/>
        </w:rPr>
        <w:t>,</w:t>
      </w:r>
      <w:r w:rsidR="0027571F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57AAE488" w14:textId="77777777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 xml:space="preserve">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</w:t>
      </w:r>
      <w:r w:rsidR="0027571F">
        <w:rPr>
          <w:szCs w:val="28"/>
        </w:rPr>
        <w:t>транспортной развязки на пересечении Бердского шоссе и ул. Одоевского в Пе</w:t>
      </w:r>
      <w:r w:rsidR="0027571F">
        <w:rPr>
          <w:szCs w:val="28"/>
        </w:rPr>
        <w:t>р</w:t>
      </w:r>
      <w:r w:rsidR="0027571F">
        <w:rPr>
          <w:szCs w:val="28"/>
        </w:rPr>
        <w:t xml:space="preserve">вомайском районе в границах проекта планировки территории, ограниченной </w:t>
      </w:r>
      <w:r w:rsidR="0027571F">
        <w:rPr>
          <w:szCs w:val="28"/>
        </w:rPr>
        <w:lastRenderedPageBreak/>
        <w:t>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</w:t>
      </w:r>
      <w:r w:rsidR="0027571F">
        <w:rPr>
          <w:szCs w:val="28"/>
        </w:rPr>
        <w:t>о</w:t>
      </w:r>
      <w:r w:rsidR="0027571F">
        <w:rPr>
          <w:szCs w:val="28"/>
        </w:rPr>
        <w:t>майском районе, в границах проекта планировки территории, ограниченной направлением перспективного Матвеевского моста, Бердским шоссе, направлен</w:t>
      </w:r>
      <w:r w:rsidR="0027571F">
        <w:rPr>
          <w:szCs w:val="28"/>
        </w:rPr>
        <w:t>и</w:t>
      </w:r>
      <w:r w:rsidR="0027571F">
        <w:rPr>
          <w:szCs w:val="28"/>
        </w:rPr>
        <w:t>ем перспективного Нижне-Ельцовского моста и рекой Обью, в Первомайском районе, в границах проекта планировки территории, ограниченной ул. Одоевск</w:t>
      </w:r>
      <w:r w:rsidR="0027571F">
        <w:rPr>
          <w:szCs w:val="28"/>
        </w:rPr>
        <w:t>о</w:t>
      </w:r>
      <w:r w:rsidR="0027571F">
        <w:rPr>
          <w:szCs w:val="28"/>
        </w:rPr>
        <w:t>го, Бердским шоссе, рекой Иней, границей города Новосибирска, в Первомайском районе</w:t>
      </w:r>
      <w:r w:rsidR="00D55EA8">
        <w:rPr>
          <w:szCs w:val="28"/>
        </w:rPr>
        <w:t>,</w:t>
      </w:r>
      <w:r w:rsidR="0027571F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57AAE489" w14:textId="77777777" w:rsidR="00A923FE" w:rsidRPr="008F0EA0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инфрастру</w:t>
      </w:r>
      <w:r w:rsidR="005526F1">
        <w:rPr>
          <w:szCs w:val="28"/>
        </w:rPr>
        <w:t>к</w:t>
      </w:r>
      <w:r w:rsidR="00EC588D">
        <w:rPr>
          <w:szCs w:val="28"/>
        </w:rPr>
        <w:t xml:space="preserve">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 xml:space="preserve">– </w:t>
      </w:r>
      <w:r w:rsidR="0027571F">
        <w:rPr>
          <w:szCs w:val="28"/>
        </w:rPr>
        <w:t>транспортной развязки на пересечении Бердского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</w:t>
      </w:r>
      <w:r w:rsidR="0027571F">
        <w:rPr>
          <w:szCs w:val="28"/>
        </w:rPr>
        <w:t>е</w:t>
      </w:r>
      <w:r w:rsidR="0027571F">
        <w:rPr>
          <w:szCs w:val="28"/>
        </w:rPr>
        <w:t>рез реку Обь и рекой Обью в Первомайском районе, в границах проекта планировки территории, ограниченной направлением перспективного Матвее</w:t>
      </w:r>
      <w:r w:rsidR="0027571F">
        <w:rPr>
          <w:szCs w:val="28"/>
        </w:rPr>
        <w:t>в</w:t>
      </w:r>
      <w:r w:rsidR="0027571F">
        <w:rPr>
          <w:szCs w:val="28"/>
        </w:rPr>
        <w:t>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</w:t>
      </w:r>
      <w:r w:rsidR="0027571F">
        <w:rPr>
          <w:szCs w:val="28"/>
        </w:rPr>
        <w:t>и</w:t>
      </w:r>
      <w:r w:rsidR="0027571F">
        <w:rPr>
          <w:szCs w:val="28"/>
        </w:rPr>
        <w:t>цей города Новосибирска, в Первомайском районе</w:t>
      </w:r>
      <w:r w:rsidR="0027571F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57AAE48A" w14:textId="77777777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</w:t>
      </w:r>
      <w:r w:rsidR="0027571F">
        <w:rPr>
          <w:szCs w:val="28"/>
        </w:rPr>
        <w:t xml:space="preserve"> транспортной развязки на пересечении Бердского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</w:t>
      </w:r>
      <w:r w:rsidR="0027571F">
        <w:rPr>
          <w:szCs w:val="28"/>
        </w:rPr>
        <w:t>е</w:t>
      </w:r>
      <w:r w:rsidR="0027571F">
        <w:rPr>
          <w:szCs w:val="28"/>
        </w:rPr>
        <w:t>рез реку Обь и рекой Обью в Первомайском районе, в границах проекта планировки территории, ограниченной направлением перспективного Матвее</w:t>
      </w:r>
      <w:r w:rsidR="0027571F">
        <w:rPr>
          <w:szCs w:val="28"/>
        </w:rPr>
        <w:t>в</w:t>
      </w:r>
      <w:r w:rsidR="0027571F">
        <w:rPr>
          <w:szCs w:val="28"/>
        </w:rPr>
        <w:t>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</w:t>
      </w:r>
      <w:r w:rsidR="0027571F">
        <w:rPr>
          <w:szCs w:val="28"/>
        </w:rPr>
        <w:t>и</w:t>
      </w:r>
      <w:r w:rsidR="0027571F">
        <w:rPr>
          <w:szCs w:val="28"/>
        </w:rPr>
        <w:t>цей города Новосибирска, в Первомайском районе</w:t>
      </w:r>
      <w:r w:rsidR="00D55EA8">
        <w:rPr>
          <w:szCs w:val="28"/>
        </w:rPr>
        <w:t>,</w:t>
      </w:r>
      <w:r w:rsidR="00ED1B0B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14:paraId="57AAE48B" w14:textId="77777777"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</w:t>
      </w:r>
      <w:r w:rsidR="0027571F">
        <w:rPr>
          <w:szCs w:val="28"/>
        </w:rPr>
        <w:t xml:space="preserve"> транспортной развязки на пересечении Бердского шоссе и ул. Одоевского в Первомайском районе в границах проекта планировки террит</w:t>
      </w:r>
      <w:r w:rsidR="0027571F">
        <w:rPr>
          <w:szCs w:val="28"/>
        </w:rPr>
        <w:t>о</w:t>
      </w:r>
      <w:r w:rsidR="0027571F">
        <w:rPr>
          <w:szCs w:val="28"/>
        </w:rPr>
        <w:t xml:space="preserve">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</w:t>
      </w:r>
      <w:r w:rsidR="0027571F">
        <w:rPr>
          <w:szCs w:val="28"/>
        </w:rPr>
        <w:lastRenderedPageBreak/>
        <w:t>Обь и рекой Обью в Первомайском районе, в границах проекта планировки те</w:t>
      </w:r>
      <w:r w:rsidR="0027571F">
        <w:rPr>
          <w:szCs w:val="28"/>
        </w:rPr>
        <w:t>р</w:t>
      </w:r>
      <w:r w:rsidR="0027571F">
        <w:rPr>
          <w:szCs w:val="28"/>
        </w:rPr>
        <w:t>ритории, ограниченной направлением перспективного Матвеевского моста, Бердским шоссе, направлением перспективного Нижне-Ельцовского моста и р</w:t>
      </w:r>
      <w:r w:rsidR="0027571F">
        <w:rPr>
          <w:szCs w:val="28"/>
        </w:rPr>
        <w:t>е</w:t>
      </w:r>
      <w:r w:rsidR="0027571F">
        <w:rPr>
          <w:szCs w:val="28"/>
        </w:rPr>
        <w:t>кой Обью, в Первомайском районе, в границах проекта планировки территории, ограниченной ул. Одоевского, Бердским шоссе, рекой Иней, границей города Н</w:t>
      </w:r>
      <w:r w:rsidR="0027571F">
        <w:rPr>
          <w:szCs w:val="28"/>
        </w:rPr>
        <w:t>о</w:t>
      </w:r>
      <w:r w:rsidR="0027571F">
        <w:rPr>
          <w:szCs w:val="28"/>
        </w:rPr>
        <w:t>восибирска, в Первомайском районе</w:t>
      </w:r>
      <w:r w:rsidR="00D55EA8">
        <w:rPr>
          <w:szCs w:val="28"/>
        </w:rPr>
        <w:t>,</w:t>
      </w:r>
      <w:r w:rsidR="0027571F">
        <w:rPr>
          <w:szCs w:val="28"/>
        </w:rPr>
        <w:t xml:space="preserve"> </w:t>
      </w:r>
      <w:r w:rsidRPr="008F0E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проспект, 50, кабинет </w:t>
      </w:r>
      <w:r w:rsidR="00AD5956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</w:t>
      </w:r>
      <w:r w:rsidR="001F3CF2">
        <w:rPr>
          <w:szCs w:val="28"/>
        </w:rPr>
        <w:t>н</w:t>
      </w:r>
      <w:r w:rsidR="001F3CF2">
        <w:rPr>
          <w:szCs w:val="28"/>
        </w:rPr>
        <w:t>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57AAE48C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57AAE48D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57AAE48E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>местного з</w:t>
      </w:r>
      <w:r w:rsidR="00D55EA8">
        <w:rPr>
          <w:szCs w:val="28"/>
        </w:rPr>
        <w:t>нач</w:t>
      </w:r>
      <w:r w:rsidR="00D55EA8">
        <w:rPr>
          <w:szCs w:val="28"/>
        </w:rPr>
        <w:t>е</w:t>
      </w:r>
      <w:r w:rsidR="00D55EA8">
        <w:rPr>
          <w:szCs w:val="28"/>
        </w:rPr>
        <w:t>ния </w:t>
      </w:r>
      <w:r w:rsidR="00AD5956">
        <w:rPr>
          <w:szCs w:val="28"/>
        </w:rPr>
        <w:t>–</w:t>
      </w:r>
      <w:r w:rsidR="0027571F">
        <w:rPr>
          <w:szCs w:val="28"/>
        </w:rPr>
        <w:t xml:space="preserve"> транспортной развязки на пересечении Бердского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</w:t>
      </w:r>
      <w:r w:rsidR="0027571F">
        <w:rPr>
          <w:szCs w:val="28"/>
        </w:rPr>
        <w:t>о</w:t>
      </w:r>
      <w:r w:rsidR="0027571F">
        <w:rPr>
          <w:szCs w:val="28"/>
        </w:rPr>
        <w:t>майском районе, в границах проекта планировки территории, ограниченной направлением перспективного Матвеевского моста, Бердским шоссе, направлен</w:t>
      </w:r>
      <w:r w:rsidR="0027571F">
        <w:rPr>
          <w:szCs w:val="28"/>
        </w:rPr>
        <w:t>и</w:t>
      </w:r>
      <w:r w:rsidR="0027571F">
        <w:rPr>
          <w:szCs w:val="28"/>
        </w:rPr>
        <w:t>ем перспективного Нижне-Ельцовского моста и рекой Обью, в Первомайском районе, в границах проекта планировки территории, ограниченной ул. Одоевск</w:t>
      </w:r>
      <w:r w:rsidR="0027571F">
        <w:rPr>
          <w:szCs w:val="28"/>
        </w:rPr>
        <w:t>о</w:t>
      </w:r>
      <w:r w:rsidR="0027571F">
        <w:rPr>
          <w:szCs w:val="28"/>
        </w:rPr>
        <w:t>го, Бердским шоссе, рекой Иней, границей города Новосибирска, в Первомайском районе</w:t>
      </w:r>
      <w:r w:rsidR="0079085D">
        <w:rPr>
          <w:szCs w:val="28"/>
        </w:rPr>
        <w:t>.</w:t>
      </w:r>
    </w:p>
    <w:p w14:paraId="57AAE48F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 xml:space="preserve">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</w:t>
      </w:r>
      <w:r w:rsidR="0027571F">
        <w:rPr>
          <w:szCs w:val="28"/>
        </w:rPr>
        <w:t xml:space="preserve"> транспортной развязки на пересечении Бердского шоссе и ул. Одоевского в Пе</w:t>
      </w:r>
      <w:r w:rsidR="0027571F">
        <w:rPr>
          <w:szCs w:val="28"/>
        </w:rPr>
        <w:t>р</w:t>
      </w:r>
      <w:r w:rsidR="0027571F">
        <w:rPr>
          <w:szCs w:val="28"/>
        </w:rPr>
        <w:t>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</w:t>
      </w:r>
      <w:r w:rsidR="0027571F">
        <w:rPr>
          <w:szCs w:val="28"/>
        </w:rPr>
        <w:t>о</w:t>
      </w:r>
      <w:r w:rsidR="0027571F">
        <w:rPr>
          <w:szCs w:val="28"/>
        </w:rPr>
        <w:t>майском районе, в границах проекта планировки территории, ограниченной направлением перспективного Матвеевского моста, Бердским шоссе, направлен</w:t>
      </w:r>
      <w:r w:rsidR="0027571F">
        <w:rPr>
          <w:szCs w:val="28"/>
        </w:rPr>
        <w:t>и</w:t>
      </w:r>
      <w:r w:rsidR="0027571F">
        <w:rPr>
          <w:szCs w:val="28"/>
        </w:rPr>
        <w:t>ем перспективного Нижне-Ельцовского моста и рекой Обью, в Первомайском районе, в границах проекта планировки территории, ограниченной ул. Одоевск</w:t>
      </w:r>
      <w:r w:rsidR="0027571F">
        <w:rPr>
          <w:szCs w:val="28"/>
        </w:rPr>
        <w:t>о</w:t>
      </w:r>
      <w:r w:rsidR="0027571F">
        <w:rPr>
          <w:szCs w:val="28"/>
        </w:rPr>
        <w:t>го, Бердским шоссе, рекой Иней, границей города Новосибирска, в Первомайском районе</w:t>
      </w:r>
      <w:r w:rsidR="00AD5956">
        <w:rPr>
          <w:szCs w:val="28"/>
        </w:rPr>
        <w:t>.</w:t>
      </w:r>
    </w:p>
    <w:p w14:paraId="57AAE490" w14:textId="77777777"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lastRenderedPageBreak/>
        <w:t xml:space="preserve">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9B5CE3">
        <w:rPr>
          <w:szCs w:val="28"/>
        </w:rPr>
        <w:t>тран</w:t>
      </w:r>
      <w:r w:rsidR="009B5CE3">
        <w:rPr>
          <w:szCs w:val="28"/>
        </w:rPr>
        <w:t>с</w:t>
      </w:r>
      <w:r w:rsidR="009B5CE3">
        <w:rPr>
          <w:szCs w:val="28"/>
        </w:rPr>
        <w:t xml:space="preserve">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</w:t>
      </w:r>
      <w:r w:rsidR="0027571F">
        <w:rPr>
          <w:szCs w:val="28"/>
        </w:rPr>
        <w:t xml:space="preserve"> транспортной развязки на пересечении Бердского шоссе и ул. Одоевского в Первомайском районе в гран</w:t>
      </w:r>
      <w:r w:rsidR="0027571F">
        <w:rPr>
          <w:szCs w:val="28"/>
        </w:rPr>
        <w:t>и</w:t>
      </w:r>
      <w:r w:rsidR="0027571F">
        <w:rPr>
          <w:szCs w:val="28"/>
        </w:rPr>
        <w:t>цах проекта планировки территории, ограниченной перспективной городской магистралью непрерывного движения в направлении перспективного Матвее</w:t>
      </w:r>
      <w:r w:rsidR="0027571F">
        <w:rPr>
          <w:szCs w:val="28"/>
        </w:rPr>
        <w:t>в</w:t>
      </w:r>
      <w:r w:rsidR="0027571F">
        <w:rPr>
          <w:szCs w:val="28"/>
        </w:rPr>
        <w:t>ского моста через реку Обь, Бердским шоссе, дамбой Комсомольского железнодорожного моста через реку Обь и рекой Обью в Первомайском районе, в границах проекта планировки территории, ограниченной направлением перспе</w:t>
      </w:r>
      <w:r w:rsidR="0027571F">
        <w:rPr>
          <w:szCs w:val="28"/>
        </w:rPr>
        <w:t>к</w:t>
      </w:r>
      <w:r w:rsidR="0027571F">
        <w:rPr>
          <w:szCs w:val="28"/>
        </w:rPr>
        <w:t>тивного Матвеевского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границей города Новосибирска, в Первомайском районе</w:t>
      </w:r>
      <w:r w:rsidR="00F5538C">
        <w:rPr>
          <w:szCs w:val="28"/>
        </w:rPr>
        <w:t>.</w:t>
      </w:r>
    </w:p>
    <w:p w14:paraId="57AAE491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57AAE492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D55EA8" w:rsidRPr="00D55EA8" w14:paraId="57AAE496" w14:textId="77777777" w:rsidTr="00260E30">
        <w:tc>
          <w:tcPr>
            <w:tcW w:w="6946" w:type="dxa"/>
          </w:tcPr>
          <w:p w14:paraId="57AAE493" w14:textId="77777777" w:rsidR="00D55EA8" w:rsidRPr="00D55EA8" w:rsidRDefault="00D55EA8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D55EA8">
              <w:rPr>
                <w:szCs w:val="28"/>
              </w:rPr>
              <w:t xml:space="preserve">Исполняющий обязанности </w:t>
            </w:r>
          </w:p>
          <w:p w14:paraId="57AAE494" w14:textId="77777777" w:rsidR="00D55EA8" w:rsidRPr="00D55EA8" w:rsidRDefault="00D55EA8" w:rsidP="00E41318">
            <w:pPr>
              <w:spacing w:line="240" w:lineRule="atLeast"/>
              <w:jc w:val="both"/>
              <w:rPr>
                <w:szCs w:val="28"/>
              </w:rPr>
            </w:pPr>
            <w:r w:rsidRPr="00D55EA8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57AAE495" w14:textId="77777777" w:rsidR="00D55EA8" w:rsidRPr="00D55EA8" w:rsidRDefault="00D55EA8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EA8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57AAE497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57AAE498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57AAE499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57AAE49A" w14:textId="77777777"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57AAE49B" w14:textId="77777777" w:rsidR="00E86356" w:rsidRDefault="00E86356" w:rsidP="009B5CE3">
      <w:pPr>
        <w:pStyle w:val="a7"/>
        <w:spacing w:line="240" w:lineRule="atLeast"/>
        <w:jc w:val="both"/>
        <w:rPr>
          <w:szCs w:val="28"/>
        </w:rPr>
      </w:pPr>
    </w:p>
    <w:p w14:paraId="57AAE49C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57AAE49D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57AAE49E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57AAE49F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57AAE4A0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1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2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3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4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5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6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7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8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9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57AAE4AA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57AAE4AB" w14:textId="77777777" w:rsidR="00EB2C63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14:paraId="57AAE4AC" w14:textId="77777777"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14:paraId="57AAE4AD" w14:textId="77777777" w:rsidR="00C50D4E" w:rsidRPr="00C06A51" w:rsidRDefault="00C50D4E" w:rsidP="009D1587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ГУАиГ</w:t>
      </w:r>
    </w:p>
    <w:p w14:paraId="57AAE4AE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D55EA8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14:paraId="57AAE4AF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57AAE4B0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57AAE4B1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57AAE4B2" w14:textId="22FC85BD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AA2622">
        <w:rPr>
          <w:szCs w:val="28"/>
          <w:u w:val="single"/>
        </w:rPr>
        <w:t>29.11.2016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AA2622">
        <w:rPr>
          <w:szCs w:val="28"/>
          <w:u w:val="single"/>
        </w:rPr>
        <w:t>5420</w:t>
      </w:r>
    </w:p>
    <w:p w14:paraId="57AAE4B3" w14:textId="77777777" w:rsidR="00431ABC" w:rsidRDefault="00431ABC" w:rsidP="00431ABC">
      <w:pPr>
        <w:ind w:left="6580"/>
        <w:rPr>
          <w:szCs w:val="28"/>
        </w:rPr>
      </w:pPr>
    </w:p>
    <w:p w14:paraId="57AAE4B4" w14:textId="77777777" w:rsidR="00431ABC" w:rsidRDefault="00431ABC" w:rsidP="00431ABC">
      <w:pPr>
        <w:ind w:left="6580"/>
        <w:rPr>
          <w:szCs w:val="28"/>
        </w:rPr>
      </w:pPr>
    </w:p>
    <w:p w14:paraId="57AAE4B5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57AAE4B6" w14:textId="77777777" w:rsidR="00D55EA8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14:paraId="57AAE4B7" w14:textId="77777777" w:rsidR="00D55EA8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E86356">
        <w:rPr>
          <w:szCs w:val="28"/>
        </w:rPr>
        <w:t>транспортной инфраструктуры</w:t>
      </w:r>
      <w:r w:rsidR="001B77D1">
        <w:rPr>
          <w:szCs w:val="28"/>
        </w:rPr>
        <w:t xml:space="preserve"> местного значения</w:t>
      </w:r>
      <w:r w:rsidR="00E86356">
        <w:rPr>
          <w:szCs w:val="28"/>
        </w:rPr>
        <w:t xml:space="preserve"> </w:t>
      </w:r>
      <w:r>
        <w:rPr>
          <w:szCs w:val="28"/>
        </w:rPr>
        <w:t>–</w:t>
      </w:r>
      <w:r w:rsidRPr="009C28D5">
        <w:rPr>
          <w:szCs w:val="28"/>
        </w:rPr>
        <w:t xml:space="preserve"> </w:t>
      </w:r>
    </w:p>
    <w:p w14:paraId="57AAE4B8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транспортной развязки на пересечении Бердского шоссе и ул. Одоевского </w:t>
      </w:r>
    </w:p>
    <w:p w14:paraId="57AAE4B9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в Первомайском районе в границах проекта планировки территории, </w:t>
      </w:r>
    </w:p>
    <w:p w14:paraId="57AAE4BA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ограниченной перспективной городской магистралью непрерывного движения </w:t>
      </w:r>
    </w:p>
    <w:p w14:paraId="57AAE4BB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в направлении перспективного Матвеевского моста через реку Обь, Бердским шоссе, дамбой Комсомольского железнодорожного моста через реку Обь и </w:t>
      </w:r>
    </w:p>
    <w:p w14:paraId="57AAE4BC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рекой Обью в Первомайском районе, в границах проекта планировки территории, ограниченной направлением перспективного Матвеевского моста, Бердским </w:t>
      </w:r>
    </w:p>
    <w:p w14:paraId="57AAE4BD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шоссе, направлением перспективного Нижне-Ельцовского моста и рекой Обью, </w:t>
      </w:r>
    </w:p>
    <w:p w14:paraId="57AAE4BE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в Первомайском районе, в границах проекта планировки территории, </w:t>
      </w:r>
    </w:p>
    <w:p w14:paraId="57AAE4BF" w14:textId="77777777" w:rsidR="00D55EA8" w:rsidRDefault="0027571F" w:rsidP="001023BC">
      <w:pPr>
        <w:jc w:val="center"/>
        <w:rPr>
          <w:szCs w:val="28"/>
        </w:rPr>
      </w:pPr>
      <w:r>
        <w:rPr>
          <w:szCs w:val="28"/>
        </w:rPr>
        <w:t xml:space="preserve">ограниченной ул. Одоевского, Бердским шоссе, рекой Иней, границей </w:t>
      </w:r>
    </w:p>
    <w:p w14:paraId="57AAE4C0" w14:textId="77777777" w:rsidR="00431ABC" w:rsidRDefault="0027571F" w:rsidP="001023BC">
      <w:pPr>
        <w:jc w:val="center"/>
        <w:rPr>
          <w:szCs w:val="28"/>
        </w:rPr>
      </w:pPr>
      <w:r>
        <w:rPr>
          <w:szCs w:val="28"/>
        </w:rPr>
        <w:t>города Новосибирска, в Первомайском районе</w:t>
      </w:r>
    </w:p>
    <w:p w14:paraId="57AAE4C1" w14:textId="77777777" w:rsidR="001B77D1" w:rsidRDefault="001B77D1" w:rsidP="001023BC">
      <w:pPr>
        <w:jc w:val="center"/>
        <w:rPr>
          <w:szCs w:val="28"/>
        </w:rPr>
      </w:pPr>
    </w:p>
    <w:p w14:paraId="57AAE4C2" w14:textId="77777777" w:rsidR="00A2573A" w:rsidRDefault="00514F22" w:rsidP="00431AB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AAE4E8" wp14:editId="57AAE4E9">
            <wp:extent cx="3187700" cy="4535668"/>
            <wp:effectExtent l="19050" t="0" r="0" b="0"/>
            <wp:docPr id="5" name="Рисунок 5" descr="\\srv-architect3\Проекты планировки\_ОТДЕЛ ГРАД.ПОДГОТОВКИ ТЕРРИТОРИЙ\0_ПРОЕКТЫ МЕЖЕВАНИЯ АКТИВНЫЕ\Г.Е_ 2016 ПМ дорога Одоевского_Берское шоссе_Первомайск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-architect3\Проекты планировки\_ОТДЕЛ ГРАД.ПОДГОТОВКИ ТЕРРИТОРИЙ\0_ПРОЕКТЫ МЕЖЕВАНИЯ АКТИВНЫЕ\Г.Е_ 2016 ПМ дорога Одоевского_Берское шоссе_Первомайский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79" cy="45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AE4C3" w14:textId="77777777" w:rsidR="00703211" w:rsidRDefault="00703211" w:rsidP="00BF4ACC">
      <w:pPr>
        <w:ind w:right="-426"/>
        <w:rPr>
          <w:sz w:val="24"/>
          <w:szCs w:val="28"/>
        </w:rPr>
      </w:pPr>
    </w:p>
    <w:p w14:paraId="57AAE4C4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</w:t>
      </w:r>
      <w:r w:rsidR="001B77D1">
        <w:rPr>
          <w:szCs w:val="28"/>
        </w:rPr>
        <w:t xml:space="preserve"> </w:t>
      </w:r>
      <w:r w:rsidRPr="00C5055A">
        <w:rPr>
          <w:szCs w:val="28"/>
        </w:rPr>
        <w:t>–</w:t>
      </w:r>
      <w:r w:rsidR="00182FF1">
        <w:rPr>
          <w:szCs w:val="28"/>
        </w:rPr>
        <w:t xml:space="preserve"> </w:t>
      </w:r>
      <w:r w:rsidR="00514F22">
        <w:rPr>
          <w:szCs w:val="28"/>
        </w:rPr>
        <w:t>15,08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57AAE4C5" w14:textId="77777777" w:rsidR="00454DDD" w:rsidRDefault="00514F22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</w:t>
      </w:r>
      <w:r w:rsidR="007B1217">
        <w:rPr>
          <w:sz w:val="24"/>
          <w:szCs w:val="28"/>
        </w:rPr>
        <w:t>____________</w:t>
      </w:r>
    </w:p>
    <w:p w14:paraId="57AAE4C6" w14:textId="77777777" w:rsidR="00F94519" w:rsidRDefault="00F94519" w:rsidP="00514F22">
      <w:pPr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57AAE4C7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57AAE4C8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57AAE4C9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57AAE4CA" w14:textId="71671D55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AA2622">
        <w:rPr>
          <w:szCs w:val="28"/>
          <w:u w:val="single"/>
        </w:rPr>
        <w:t>29.11.2016</w:t>
      </w:r>
      <w:r w:rsidR="00AA2622">
        <w:rPr>
          <w:szCs w:val="28"/>
        </w:rPr>
        <w:t xml:space="preserve"> № </w:t>
      </w:r>
      <w:r w:rsidR="00AA2622">
        <w:rPr>
          <w:szCs w:val="28"/>
          <w:u w:val="single"/>
        </w:rPr>
        <w:t>5420</w:t>
      </w:r>
      <w:bookmarkStart w:id="0" w:name="_GoBack"/>
      <w:bookmarkEnd w:id="0"/>
    </w:p>
    <w:p w14:paraId="57AAE4CB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7AAE4CC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7AAE4CD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57AAE4CE" w14:textId="77777777" w:rsidR="00D55EA8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для </w:t>
      </w:r>
    </w:p>
    <w:p w14:paraId="57AAE4CF" w14:textId="77777777" w:rsidR="00D55EA8" w:rsidRDefault="0059519D" w:rsidP="00431ABC">
      <w:pPr>
        <w:jc w:val="center"/>
        <w:rPr>
          <w:szCs w:val="28"/>
        </w:rPr>
      </w:pPr>
      <w:r>
        <w:rPr>
          <w:szCs w:val="28"/>
        </w:rPr>
        <w:t xml:space="preserve">размещения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F94519">
        <w:rPr>
          <w:szCs w:val="28"/>
        </w:rPr>
        <w:t xml:space="preserve">местного </w:t>
      </w:r>
    </w:p>
    <w:p w14:paraId="57AAE4D0" w14:textId="77777777" w:rsidR="00D55EA8" w:rsidRDefault="00F94519" w:rsidP="00431ABC">
      <w:pPr>
        <w:jc w:val="center"/>
        <w:rPr>
          <w:szCs w:val="28"/>
        </w:rPr>
      </w:pPr>
      <w:r>
        <w:rPr>
          <w:szCs w:val="28"/>
        </w:rPr>
        <w:t xml:space="preserve">значения </w:t>
      </w:r>
      <w:r w:rsidR="003F31B6">
        <w:rPr>
          <w:szCs w:val="28"/>
        </w:rPr>
        <w:t>–</w:t>
      </w:r>
      <w:r w:rsidR="003F31B6" w:rsidRPr="009C28D5">
        <w:rPr>
          <w:szCs w:val="28"/>
        </w:rPr>
        <w:t xml:space="preserve"> </w:t>
      </w:r>
      <w:r w:rsidR="0027571F">
        <w:rPr>
          <w:szCs w:val="28"/>
        </w:rPr>
        <w:t xml:space="preserve">транспортной развязки на пересечении Бердского шоссе и </w:t>
      </w:r>
    </w:p>
    <w:p w14:paraId="57AAE4D1" w14:textId="77777777" w:rsidR="00D55EA8" w:rsidRDefault="0027571F" w:rsidP="00431ABC">
      <w:pPr>
        <w:jc w:val="center"/>
        <w:rPr>
          <w:szCs w:val="28"/>
        </w:rPr>
      </w:pPr>
      <w:r>
        <w:rPr>
          <w:szCs w:val="28"/>
        </w:rPr>
        <w:t xml:space="preserve">ул. Одоевского в Первомайском районе в границах проекта планировки </w:t>
      </w:r>
    </w:p>
    <w:p w14:paraId="57AAE4D2" w14:textId="77777777" w:rsidR="00D55EA8" w:rsidRDefault="0027571F" w:rsidP="00431ABC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районе, в границах проекта планировки </w:t>
      </w:r>
    </w:p>
    <w:p w14:paraId="57AAE4D3" w14:textId="77777777" w:rsidR="00D55EA8" w:rsidRDefault="0027571F" w:rsidP="00431ABC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направлением перспективного Матвеевского моста, Бердским шоссе, направлением перспективного Нижне-Ельцовского моста и </w:t>
      </w:r>
    </w:p>
    <w:p w14:paraId="57AAE4D4" w14:textId="77777777" w:rsidR="00D55EA8" w:rsidRDefault="0027571F" w:rsidP="00431ABC">
      <w:pPr>
        <w:jc w:val="center"/>
        <w:rPr>
          <w:szCs w:val="28"/>
        </w:rPr>
      </w:pPr>
      <w:r>
        <w:rPr>
          <w:szCs w:val="28"/>
        </w:rPr>
        <w:t xml:space="preserve">рекой Обью, в Первомайском районе, в границах проекта планировки </w:t>
      </w:r>
    </w:p>
    <w:p w14:paraId="57AAE4D5" w14:textId="77777777" w:rsidR="00D55EA8" w:rsidRDefault="0027571F" w:rsidP="00431ABC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ул. Одоевского, Бердским шоссе, рекой Иней, </w:t>
      </w:r>
    </w:p>
    <w:p w14:paraId="57AAE4D6" w14:textId="77777777" w:rsidR="00431ABC" w:rsidRDefault="0027571F" w:rsidP="00431ABC">
      <w:pPr>
        <w:jc w:val="center"/>
        <w:rPr>
          <w:szCs w:val="28"/>
        </w:rPr>
      </w:pPr>
      <w:r>
        <w:rPr>
          <w:szCs w:val="28"/>
        </w:rPr>
        <w:t>границей города Новосибирска, в Первомайском районе</w:t>
      </w:r>
    </w:p>
    <w:p w14:paraId="57AAE4D7" w14:textId="77777777" w:rsidR="002C7D46" w:rsidRDefault="002C7D46" w:rsidP="00975802">
      <w:pPr>
        <w:jc w:val="center"/>
        <w:rPr>
          <w:szCs w:val="28"/>
        </w:rPr>
      </w:pPr>
    </w:p>
    <w:p w14:paraId="57AAE4D8" w14:textId="77777777" w:rsidR="0059519D" w:rsidRDefault="0059519D" w:rsidP="0059519D">
      <w:pPr>
        <w:jc w:val="center"/>
        <w:rPr>
          <w:szCs w:val="28"/>
        </w:rPr>
      </w:pPr>
    </w:p>
    <w:p w14:paraId="57AAE4D9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14:paraId="57AAE4DA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14:paraId="57AAE4DB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14:paraId="57AAE4DC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14:paraId="57AAE4DD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14:paraId="57AAE4DE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14:paraId="57AAE4DF" w14:textId="77777777"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14:paraId="57AAE4E0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A2682">
        <w:rPr>
          <w:szCs w:val="28"/>
        </w:rPr>
        <w:t> </w:t>
      </w:r>
      <w:r w:rsidR="009C0288">
        <w:rPr>
          <w:szCs w:val="28"/>
        </w:rPr>
        <w:t>Г</w:t>
      </w:r>
      <w:r>
        <w:rPr>
          <w:szCs w:val="28"/>
        </w:rPr>
        <w:t>раниц</w:t>
      </w:r>
      <w:r w:rsidR="003755BB">
        <w:rPr>
          <w:szCs w:val="28"/>
        </w:rPr>
        <w:t>ы</w:t>
      </w:r>
      <w:r>
        <w:rPr>
          <w:szCs w:val="28"/>
        </w:rPr>
        <w:t xml:space="preserve"> существующих и (или) подлежащих образованию земельных участков, в том числе предполага</w:t>
      </w:r>
      <w:r w:rsidR="00B417CA">
        <w:rPr>
          <w:szCs w:val="28"/>
        </w:rPr>
        <w:t>е</w:t>
      </w:r>
      <w:r>
        <w:rPr>
          <w:szCs w:val="28"/>
        </w:rPr>
        <w:t>мых к изъятию для государственных или мун</w:t>
      </w:r>
      <w:r>
        <w:rPr>
          <w:szCs w:val="28"/>
        </w:rPr>
        <w:t>и</w:t>
      </w:r>
      <w:r>
        <w:rPr>
          <w:szCs w:val="28"/>
        </w:rPr>
        <w:t xml:space="preserve">ципальных нужд, для размещения </w:t>
      </w:r>
      <w:r w:rsidR="00F94519">
        <w:rPr>
          <w:szCs w:val="28"/>
        </w:rPr>
        <w:t>линейного объекта транспортной инфраструктуры</w:t>
      </w:r>
      <w:r w:rsidR="003755BB">
        <w:rPr>
          <w:szCs w:val="28"/>
        </w:rPr>
        <w:t xml:space="preserve"> местного значения</w:t>
      </w:r>
      <w:r>
        <w:rPr>
          <w:szCs w:val="28"/>
        </w:rPr>
        <w:t>.</w:t>
      </w:r>
    </w:p>
    <w:p w14:paraId="57AAE4E1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14:paraId="57AAE4E2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14:paraId="57AAE4E3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14:paraId="57AAE4E4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14:paraId="57AAE4E5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7AAE4E6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E4EC" w14:textId="77777777" w:rsidR="00DA3E63" w:rsidRDefault="00DA3E63">
      <w:r>
        <w:separator/>
      </w:r>
    </w:p>
  </w:endnote>
  <w:endnote w:type="continuationSeparator" w:id="0">
    <w:p w14:paraId="57AAE4ED" w14:textId="77777777" w:rsidR="00DA3E63" w:rsidRDefault="00D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E4EA" w14:textId="77777777" w:rsidR="00DA3E63" w:rsidRDefault="00DA3E63">
      <w:r>
        <w:separator/>
      </w:r>
    </w:p>
  </w:footnote>
  <w:footnote w:type="continuationSeparator" w:id="0">
    <w:p w14:paraId="57AAE4EB" w14:textId="77777777" w:rsidR="00DA3E63" w:rsidRDefault="00DA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E4EE" w14:textId="77777777" w:rsidR="00B417CA" w:rsidRDefault="003E5E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7C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E4EF" w14:textId="77777777" w:rsidR="00B417CA" w:rsidRDefault="00B41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E4F0" w14:textId="77777777" w:rsidR="00B417CA" w:rsidRPr="00312786" w:rsidRDefault="003E5E5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417C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A2622">
      <w:rPr>
        <w:rStyle w:val="a5"/>
        <w:noProof/>
        <w:sz w:val="24"/>
      </w:rPr>
      <w:t>4</w:t>
    </w:r>
    <w:r w:rsidRPr="00312786">
      <w:rPr>
        <w:rStyle w:val="a5"/>
        <w:sz w:val="24"/>
      </w:rPr>
      <w:fldChar w:fldCharType="end"/>
    </w:r>
  </w:p>
  <w:p w14:paraId="57AAE4F1" w14:textId="77777777" w:rsidR="00B417CA" w:rsidRDefault="00B417CA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BB2"/>
    <w:rsid w:val="00016E46"/>
    <w:rsid w:val="00017489"/>
    <w:rsid w:val="000175BD"/>
    <w:rsid w:val="000330AC"/>
    <w:rsid w:val="00047E00"/>
    <w:rsid w:val="0005019E"/>
    <w:rsid w:val="00053345"/>
    <w:rsid w:val="000536C0"/>
    <w:rsid w:val="000554AA"/>
    <w:rsid w:val="000729C3"/>
    <w:rsid w:val="0009649C"/>
    <w:rsid w:val="000A4C98"/>
    <w:rsid w:val="000C43C2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44C80"/>
    <w:rsid w:val="001519A1"/>
    <w:rsid w:val="001526A8"/>
    <w:rsid w:val="00153C56"/>
    <w:rsid w:val="00156CA6"/>
    <w:rsid w:val="00170ADB"/>
    <w:rsid w:val="00176B81"/>
    <w:rsid w:val="00177CDD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213B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7571F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5BB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0B8"/>
    <w:rsid w:val="003B050E"/>
    <w:rsid w:val="003B0D37"/>
    <w:rsid w:val="003B1792"/>
    <w:rsid w:val="003B383B"/>
    <w:rsid w:val="003C1D1D"/>
    <w:rsid w:val="003C3EC4"/>
    <w:rsid w:val="003D3487"/>
    <w:rsid w:val="003D45D8"/>
    <w:rsid w:val="003E5E57"/>
    <w:rsid w:val="003F31B6"/>
    <w:rsid w:val="003F5206"/>
    <w:rsid w:val="003F706D"/>
    <w:rsid w:val="003F73D9"/>
    <w:rsid w:val="00410C12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57D28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14F22"/>
    <w:rsid w:val="0053024B"/>
    <w:rsid w:val="00533D17"/>
    <w:rsid w:val="00540723"/>
    <w:rsid w:val="005526F1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05AF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0CD9"/>
    <w:rsid w:val="007E55AC"/>
    <w:rsid w:val="007E564E"/>
    <w:rsid w:val="0080294C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05069"/>
    <w:rsid w:val="009164A4"/>
    <w:rsid w:val="0092312C"/>
    <w:rsid w:val="00930A02"/>
    <w:rsid w:val="009317FD"/>
    <w:rsid w:val="00950944"/>
    <w:rsid w:val="009557E1"/>
    <w:rsid w:val="00965992"/>
    <w:rsid w:val="00967D3C"/>
    <w:rsid w:val="00974020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47F2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A2622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2527"/>
    <w:rsid w:val="00B25330"/>
    <w:rsid w:val="00B417CA"/>
    <w:rsid w:val="00B42276"/>
    <w:rsid w:val="00B4471C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5EA8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E63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A2507"/>
    <w:rsid w:val="00EA3A4E"/>
    <w:rsid w:val="00EB1A2D"/>
    <w:rsid w:val="00EB2C63"/>
    <w:rsid w:val="00EB6B4B"/>
    <w:rsid w:val="00EC2864"/>
    <w:rsid w:val="00EC43A8"/>
    <w:rsid w:val="00EC588D"/>
    <w:rsid w:val="00ED1B0B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AA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09817-D3B7-4051-BE1F-6EE55668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32</cp:revision>
  <cp:lastPrinted>2016-11-21T08:57:00Z</cp:lastPrinted>
  <dcterms:created xsi:type="dcterms:W3CDTF">2015-07-20T06:47:00Z</dcterms:created>
  <dcterms:modified xsi:type="dcterms:W3CDTF">2016-11-29T03:42:00Z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